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ayout w:type="fixed"/>
        <w:tblLook w:firstColumn="1" w:firstRow="1" w:lastColumn="0" w:lastRow="0" w:noHBand="0" w:noVBand="1" w:val="04A0"/>
      </w:tblPr>
      <w:tblGrid>
        <w:gridCol w:w="4680"/>
        <w:gridCol w:w="4680"/>
      </w:tblGrid>
      <w:tr>
        <w:tc>
          <w:tcPr>
            <w:tcW w:type="dxa" w:w="2088"/>
          </w:tcPr>
          <w:p>
            <w:pPr>
              <w:jc w:val="center"/>
            </w:pPr>
            <w:r>
              <w:drawing>
                <wp:inline xmlns:a="http://schemas.openxmlformats.org/drawingml/2006/main" xmlns:pic="http://schemas.openxmlformats.org/drawingml/2006/picture">
                  <wp:extent cx="1188720" cy="1232916"/>
                  <wp:docPr id="1" name="Picture 1"/>
                  <wp:cNvGraphicFramePr>
                    <a:graphicFrameLocks noChangeAspect="1"/>
                  </wp:cNvGraphicFramePr>
                  <a:graphic>
                    <a:graphicData uri="http://schemas.openxmlformats.org/drawingml/2006/picture">
                      <pic:pic>
                        <pic:nvPicPr>
                          <pic:cNvPr id="0" name="Logo_PT_Cipta_Optima_Persada_v4_Transparan.png"/>
                          <pic:cNvPicPr/>
                        </pic:nvPicPr>
                        <pic:blipFill>
                          <a:blip r:embed="rId9"/>
                          <a:stretch>
                            <a:fillRect/>
                          </a:stretch>
                        </pic:blipFill>
                        <pic:spPr>
                          <a:xfrm>
                            <a:off x="0" y="0"/>
                            <a:ext cx="1188720" cy="1232916"/>
                          </a:xfrm>
                          <a:prstGeom prst="rect"/>
                        </pic:spPr>
                      </pic:pic>
                    </a:graphicData>
                  </a:graphic>
                </wp:inline>
              </w:drawing>
            </w:r>
          </w:p>
        </w:tc>
        <w:tc>
          <w:tcPr>
            <w:tcW w:type="dxa" w:w="7272"/>
          </w:tcPr>
          <w:p>
            <w:pPr>
              <w:jc w:val="left"/>
            </w:pPr>
            <w:r>
              <w:rPr>
                <w:rFonts w:ascii="Segoe UI" w:hAnsi="Segoe UI"/>
                <w:b/>
                <w:color w:val="1E3A8A"/>
                <w:sz w:val="26"/>
              </w:rPr>
              <w:t>PT CIPTA OPTIMA PERSADA</w:t>
              <w:br/>
            </w:r>
            <w:r>
              <w:rPr>
                <w:rFonts w:ascii="Segoe UI" w:hAnsi="Segoe UI"/>
                <w:color w:val="475569"/>
                <w:sz w:val="17"/>
              </w:rPr>
              <w:t>Penerbitan Buku Ber-ISBN, Manufaktur Alat Peraga Laboratorium Vokasi &amp; Pelatihan Keinsinyuran</w:t>
              <w:br/>
              <w:t>SK Menkumham: AHU-A127189.AH.01.30.Tahun 2026 | NPWP Badan: 1000000011391094</w:t>
              <w:br/>
              <w:t>Alamat: Jl. Renang No. 90, RT 002 / RW 004, Kel. Tasikmadu, Kec. Lowokwaru, Kota Malang 65143</w:t>
              <w:br/>
              <w:t>Email: direksi@copersada.com | Website: www.copersada.com</w:t>
            </w:r>
          </w:p>
        </w:tc>
      </w:tr>
    </w:tbl>
    <w:p>
      <w:pPr>
        <w:spacing w:before="80" w:after="240"/>
      </w:pPr>
      <w:r>
        <w:rPr>
          <w:b/>
          <w:color w:val="1E3A8A"/>
        </w:rPr>
        <w:t>――――――――――――――――――――――――――――――――――――――――――――――――――――――――――</w:t>
      </w:r>
    </w:p>
    <w:p>
      <w:pPr>
        <w:spacing w:after="40"/>
        <w:jc w:val="center"/>
      </w:pPr>
      <w:r>
        <w:rPr>
          <w:rFonts w:ascii="Segoe UI" w:hAnsi="Segoe UI"/>
          <w:b/>
          <w:color w:val="0F172A"/>
          <w:sz w:val="24"/>
        </w:rPr>
        <w:t>KEPUTUSAN PEMEGANG SAHAM TUNGGAL</w:t>
        <w:br/>
        <w:t>(PENGGANTI RAPAT UMUM PEMEGANG SAHAM TAHUNAN)</w:t>
      </w:r>
    </w:p>
    <w:p>
      <w:pPr>
        <w:spacing w:after="280"/>
        <w:jc w:val="center"/>
      </w:pPr>
      <w:r>
        <w:rPr>
          <w:rFonts w:ascii="Segoe UI" w:hAnsi="Segoe UI"/>
          <w:b/>
          <w:color w:val="2563EB"/>
          <w:sz w:val="20"/>
        </w:rPr>
        <w:t>TENTANG PERSETUJUAN LAPORAN KEUANGAN &amp; PEMBAGIAN DIVIDEN TAHUN BUKU [2026 / 2027 / 2028 / 2029]</w:t>
      </w:r>
    </w:p>
    <w:p>
      <w:pPr>
        <w:spacing w:after="160" w:line="276" w:lineRule="auto"/>
      </w:pPr>
      <w:r>
        <w:t>Pada hari ini, ......................... tanggal ........ bulan ......................... tahun ..........., bertempat di kantor kedudukan PT CIPTA OPTIMA PERSADA, yang bertanda tangan di bawah ini:</w:t>
      </w:r>
    </w:p>
    <w:tbl>
      <w:tblPr>
        <w:tblW w:type="auto" w:w="0"/>
        <w:jc w:val="center"/>
        <w:tblLayout w:type="fixed"/>
        <w:tblLook w:firstColumn="1" w:firstRow="1" w:lastColumn="0" w:lastRow="0" w:noHBand="0" w:noVBand="1" w:val="04A0"/>
      </w:tblPr>
      <w:tblGrid>
        <w:gridCol w:w="4680"/>
        <w:gridCol w:w="4680"/>
      </w:tblGrid>
      <w:tr>
        <w:tc>
          <w:tcPr>
            <w:tcW w:type="dxa" w:w="3168"/>
            <w:shd w:fill="F8FAFC"/>
            <w:tcBorders>
              <w:top w:val="single" w:sz="4" w:space="0" w:color="CCCCCC"/>
              <w:left w:val="single" w:sz="4" w:space="0" w:color="CCCCCC"/>
              <w:bottom w:val="single" w:sz="4" w:space="0" w:color="CCCCCC"/>
              <w:right w:val="single" w:sz="4" w:space="0" w:color="CCCCCC"/>
            </w:tcBorders>
          </w:tcPr>
          <w:p>
            <w:pPr>
              <w:spacing w:after="60"/>
            </w:pPr>
            <w:r>
              <w:rPr>
                <w:b/>
                <w:sz w:val="19"/>
              </w:rPr>
              <w:t>Nama Lengkap</w:t>
            </w:r>
          </w:p>
        </w:tc>
        <w:tc>
          <w:tcPr>
            <w:tcW w:type="dxa" w:w="6192"/>
            <w:tcBorders>
              <w:top w:val="single" w:sz="4" w:space="0" w:color="CCCCCC"/>
              <w:left w:val="single" w:sz="4" w:space="0" w:color="CCCCCC"/>
              <w:bottom w:val="single" w:sz="4" w:space="0" w:color="CCCCCC"/>
              <w:right w:val="single" w:sz="4" w:space="0" w:color="CCCCCC"/>
            </w:tcBorders>
          </w:tcPr>
          <w:p>
            <w:pPr>
              <w:spacing w:after="60"/>
            </w:pPr>
            <w:r>
              <w:rPr>
                <w:sz w:val="19"/>
              </w:rPr>
              <w:t>Rahayu Winda Prestiwati, A.Md</w:t>
            </w:r>
          </w:p>
        </w:tc>
      </w:tr>
      <w:tr>
        <w:tc>
          <w:tcPr>
            <w:tcW w:type="dxa" w:w="3168"/>
            <w:shd w:fill="F8FAFC"/>
            <w:tcBorders>
              <w:top w:val="single" w:sz="4" w:space="0" w:color="CCCCCC"/>
              <w:left w:val="single" w:sz="4" w:space="0" w:color="CCCCCC"/>
              <w:bottom w:val="single" w:sz="4" w:space="0" w:color="CCCCCC"/>
              <w:right w:val="single" w:sz="4" w:space="0" w:color="CCCCCC"/>
            </w:tcBorders>
          </w:tcPr>
          <w:p>
            <w:pPr>
              <w:spacing w:after="60"/>
            </w:pPr>
            <w:r>
              <w:rPr>
                <w:b/>
                <w:sz w:val="19"/>
              </w:rPr>
              <w:t>NIK KTP</w:t>
            </w:r>
          </w:p>
        </w:tc>
        <w:tc>
          <w:tcPr>
            <w:tcW w:type="dxa" w:w="6192"/>
            <w:tcBorders>
              <w:top w:val="single" w:sz="4" w:space="0" w:color="CCCCCC"/>
              <w:left w:val="single" w:sz="4" w:space="0" w:color="CCCCCC"/>
              <w:bottom w:val="single" w:sz="4" w:space="0" w:color="CCCCCC"/>
              <w:right w:val="single" w:sz="4" w:space="0" w:color="CCCCCC"/>
            </w:tcBorders>
          </w:tcPr>
          <w:p>
            <w:pPr>
              <w:spacing w:after="60"/>
            </w:pPr>
            <w:r>
              <w:rPr>
                <w:sz w:val="19"/>
              </w:rPr>
              <w:t>3573054502860005</w:t>
            </w:r>
          </w:p>
        </w:tc>
      </w:tr>
      <w:tr>
        <w:tc>
          <w:tcPr>
            <w:tcW w:type="dxa" w:w="3168"/>
            <w:shd w:fill="F8FAFC"/>
            <w:tcBorders>
              <w:top w:val="single" w:sz="4" w:space="0" w:color="CCCCCC"/>
              <w:left w:val="single" w:sz="4" w:space="0" w:color="CCCCCC"/>
              <w:bottom w:val="single" w:sz="4" w:space="0" w:color="CCCCCC"/>
              <w:right w:val="single" w:sz="4" w:space="0" w:color="CCCCCC"/>
            </w:tcBorders>
          </w:tcPr>
          <w:p>
            <w:pPr>
              <w:spacing w:after="60"/>
            </w:pPr>
            <w:r>
              <w:rPr>
                <w:b/>
                <w:sz w:val="19"/>
              </w:rPr>
              <w:t>Alamat KTP / Domisili</w:t>
            </w:r>
          </w:p>
        </w:tc>
        <w:tc>
          <w:tcPr>
            <w:tcW w:type="dxa" w:w="6192"/>
            <w:tcBorders>
              <w:top w:val="single" w:sz="4" w:space="0" w:color="CCCCCC"/>
              <w:left w:val="single" w:sz="4" w:space="0" w:color="CCCCCC"/>
              <w:bottom w:val="single" w:sz="4" w:space="0" w:color="CCCCCC"/>
              <w:right w:val="single" w:sz="4" w:space="0" w:color="CCCCCC"/>
            </w:tcBorders>
          </w:tcPr>
          <w:p>
            <w:pPr>
              <w:spacing w:after="60"/>
            </w:pPr>
            <w:r>
              <w:rPr>
                <w:sz w:val="19"/>
              </w:rPr>
              <w:t>Jl. Kembang Kertas No. 20, RT 009 / RW 004, Kel. Jatimulyo, Kec. Lowokwaru, Kota Malang 65141</w:t>
            </w:r>
          </w:p>
        </w:tc>
      </w:tr>
      <w:tr>
        <w:tc>
          <w:tcPr>
            <w:tcW w:type="dxa" w:w="3168"/>
            <w:shd w:fill="F8FAFC"/>
            <w:tcBorders>
              <w:top w:val="single" w:sz="4" w:space="0" w:color="CCCCCC"/>
              <w:left w:val="single" w:sz="4" w:space="0" w:color="CCCCCC"/>
              <w:bottom w:val="single" w:sz="4" w:space="0" w:color="CCCCCC"/>
              <w:right w:val="single" w:sz="4" w:space="0" w:color="CCCCCC"/>
            </w:tcBorders>
          </w:tcPr>
          <w:p>
            <w:pPr>
              <w:spacing w:after="60"/>
            </w:pPr>
            <w:r>
              <w:rPr>
                <w:b/>
                <w:sz w:val="19"/>
              </w:rPr>
              <w:t>Kedudukan Hukum</w:t>
            </w:r>
          </w:p>
        </w:tc>
        <w:tc>
          <w:tcPr>
            <w:tcW w:type="dxa" w:w="6192"/>
            <w:tcBorders>
              <w:top w:val="single" w:sz="4" w:space="0" w:color="CCCCCC"/>
              <w:left w:val="single" w:sz="4" w:space="0" w:color="CCCCCC"/>
              <w:bottom w:val="single" w:sz="4" w:space="0" w:color="CCCCCC"/>
              <w:right w:val="single" w:sz="4" w:space="0" w:color="CCCCCC"/>
            </w:tcBorders>
          </w:tcPr>
          <w:p>
            <w:pPr>
              <w:spacing w:after="60"/>
            </w:pPr>
            <w:r>
              <w:rPr>
                <w:sz w:val="19"/>
              </w:rPr>
              <w:t>Selaku Pemegang Saham Tunggal (Pemilik 100% Saham) sekaligus Direktur Utama PT CIPTA OPTIMA PERSADA</w:t>
            </w:r>
          </w:p>
        </w:tc>
      </w:tr>
    </w:tbl>
    <w:p>
      <w:pPr>
        <w:spacing w:before="200" w:after="160" w:line="276" w:lineRule="auto"/>
      </w:pPr>
      <w:r>
        <w:t>Berdasarkan ketentuan UU No. 40 Tahun 2007 tentang Perseroan Terbatas jo. UU No. 6 Tahun 2023 tentang Cipta Kerja, Pemegang Saham Tunggal pada Perseroan Perorangan berwenang mengambil keputusan yang sah dan mengikat yang berkekuatan hukum sama dengan Rapat Umum Pemegang Saham (RUPS). Dengan ini memutuskan dan menetapkan hal-hal sebagai berikut:</w:t>
      </w:r>
    </w:p>
    <w:p>
      <w:pPr>
        <w:spacing w:before="120" w:after="80"/>
      </w:pPr>
      <w:r>
        <w:rPr>
          <w:b/>
          <w:color w:val="1E3A8A"/>
        </w:rPr>
        <w:t>1. Persetujuan dan Pengesahan Laporan Keuangan Tahunan</w:t>
      </w:r>
    </w:p>
    <w:p>
      <w:pPr>
        <w:spacing w:after="120"/>
        <w:ind w:left="288"/>
      </w:pPr>
      <w:r>
        <w:t>Menyetujui dan mengesahkan Laporan Keuangan PT CIPTA OPTIMA PERSADA untuk Tahun Buku bersangkutan dengan rincian:</w:t>
        <w:br/>
        <w:t>• Total Peredaran Bruto (Omzet Usaha) : Rp ........................................</w:t>
        <w:br/>
        <w:t>• Total Beban Pokok &amp; Operasional : Rp ........................................</w:t>
        <w:br/>
        <w:t>• Beban Pajak PPh (Final 0,5% / Tarif 11%) : Rp ........................................ (Lunas)</w:t>
        <w:br/>
        <w:t>• Laba Bersih Setelah Pajak (Net Profit) : Rp ........................................</w:t>
      </w:r>
    </w:p>
    <w:p>
      <w:pPr>
        <w:spacing w:before="120" w:after="80"/>
      </w:pPr>
      <w:r>
        <w:rPr>
          <w:b/>
          <w:color w:val="1E3A8A"/>
        </w:rPr>
        <w:t>2. Penetapan Alokasi Laba Bersih &amp; Pembagian Dividen</w:t>
      </w:r>
    </w:p>
    <w:p>
      <w:pPr>
        <w:spacing w:after="120"/>
        <w:ind w:left="288"/>
      </w:pPr>
      <w:r>
        <w:t>Dari total Laba Bersih Setelah Pajak sebesar Rp ........................................, ditetapkan alokasi sebagai berikut:</w:t>
        <w:br/>
        <w:t>a. Sebesar ..... % (Rp ........................................) dialokasikan sebagai Cadangan Laba Ditahan untuk modal kas operasional PT.</w:t>
        <w:br/>
        <w:t>b. Sebesar ..... % (Rp ........................................) ditetapkan untuk dibagikan sebagai DIVIDEN TUNAI kepada Pemegang Saham Tunggal (Rahayu Winda Prestiwati, A.Md).</w:t>
      </w:r>
    </w:p>
    <w:p>
      <w:pPr>
        <w:spacing w:before="120" w:after="80"/>
      </w:pPr>
      <w:r>
        <w:rPr>
          <w:b/>
          <w:color w:val="1E3A8A"/>
        </w:rPr>
        <w:t>3. Ketentuan Perpajakan &amp; Mekanisme Pembayaran Dividen</w:t>
      </w:r>
    </w:p>
    <w:p>
      <w:pPr>
        <w:spacing w:after="120"/>
        <w:ind w:left="288"/>
      </w:pPr>
      <w:r>
        <w:t>a. Pembayaran dividen tunai dilaksanakan melalui transfer dari Rekening Giro PT CIPTA OPTIMA PERSADA ke Rekening Pribadi Rahayu Winda Prestiwati.</w:t>
        <w:br/>
        <w:t>b. Berdasarkan UU No. 7 Tahun 2021 (UU HPP) jo. PMK No. 18/PMK.03/2021, dividen yang diterima Orang Pribadi dalam negeri berstatus DIKECUALIKAN DARI OBJEK PPH (100% BEBAS PAJAK) sepanjang diinvestasikan di wilayah NKRI.</w:t>
      </w:r>
    </w:p>
    <w:p>
      <w:pPr>
        <w:spacing w:before="120" w:after="80"/>
      </w:pPr>
      <w:r>
        <w:rPr>
          <w:b/>
          <w:color w:val="1E3A8A"/>
        </w:rPr>
        <w:t>4. Pemberian Pelunasan dan Pembebasan Tanggung Jawab (Acquit et de Charge)</w:t>
      </w:r>
    </w:p>
    <w:p>
      <w:pPr>
        <w:spacing w:after="240"/>
        <w:ind w:left="288"/>
      </w:pPr>
      <w:r>
        <w:t>Memberikan pelunasan dan pembebasan tanggung jawab sepenuhnya (acquit et de charge) kepada Direktur Utama atas seluruh tindakan pengurusan perseroan selama Tahun Buku bersangkutan.</w:t>
      </w:r>
    </w:p>
    <w:p>
      <w:pPr>
        <w:spacing w:after="40"/>
        <w:jc w:val="right"/>
      </w:pPr>
      <w:r>
        <w:t>Kota Malang, ........................................ 20....</w:t>
      </w:r>
    </w:p>
    <w:p>
      <w:pPr>
        <w:spacing w:after="120"/>
        <w:jc w:val="right"/>
      </w:pPr>
      <w:r>
        <w:rPr>
          <w:b/>
        </w:rPr>
        <w:t>PT CIPTA OPTIMA PERSADA</w:t>
        <w:br/>
        <w:t>Direktur Utama / Pemegang Saham Tunggal</w:t>
      </w:r>
    </w:p>
    <w:tbl>
      <w:tblPr>
        <w:tblW w:type="auto" w:w="0"/>
        <w:jc w:val="right"/>
        <w:tblLayout w:type="fixed"/>
        <w:tblLook w:firstColumn="1" w:firstRow="1" w:lastColumn="0" w:lastRow="0" w:noHBand="0" w:noVBand="1" w:val="04A0"/>
      </w:tblPr>
      <w:tblGrid>
        <w:gridCol w:w="4680"/>
        <w:gridCol w:w="4680"/>
      </w:tblGrid>
      <w:tr>
        <w:tc>
          <w:tcPr>
            <w:tcW w:type="dxa" w:w="3168"/>
            <w:tcBorders>
              <w:top w:val="single" w:sz="4" w:space="0" w:color="CCCCCC"/>
              <w:left w:val="single" w:sz="4" w:space="0" w:color="CCCCCC"/>
              <w:bottom w:val="single" w:sz="4" w:space="0" w:color="CCCCCC"/>
              <w:right w:val="single" w:sz="4" w:space="0" w:color="CCCCCC"/>
            </w:tcBorders>
            <w:shd w:fill="F1F5F9"/>
          </w:tcPr>
          <w:p>
            <w:pPr>
              <w:jc w:val="center"/>
            </w:pPr>
            <w:r>
              <w:rPr>
                <w:color w:val="94A3B8"/>
                <w:sz w:val="17"/>
              </w:rPr>
              <w:br/>
              <w:br/>
              <w:t>[ METERAI ]</w:t>
              <w:br/>
              <w:t>Rp 10.000,-</w:t>
              <w:br/>
              <w:br/>
            </w:r>
          </w:p>
        </w:tc>
        <w:tc>
          <w:tcPr>
            <w:tcW w:type="dxa" w:w="3744"/>
          </w:tcPr>
          <w:p>
            <w:pPr>
              <w:jc w:val="center"/>
            </w:pPr>
            <w:r>
              <w:drawing>
                <wp:inline xmlns:a="http://schemas.openxmlformats.org/drawingml/2006/main" xmlns:pic="http://schemas.openxmlformats.org/drawingml/2006/picture">
                  <wp:extent cx="1097280" cy="1097280"/>
                  <wp:docPr id="2" name="Picture 2"/>
                  <wp:cNvGraphicFramePr>
                    <a:graphicFrameLocks noChangeAspect="1"/>
                  </wp:cNvGraphicFramePr>
                  <a:graphic>
                    <a:graphicData uri="http://schemas.openxmlformats.org/drawingml/2006/picture">
                      <pic:pic>
                        <pic:nvPicPr>
                          <pic:cNvPr id="0" name="Stempel_PT_Cipta_Optima_Persada_v4_Ungu_Transparan.png"/>
                          <pic:cNvPicPr/>
                        </pic:nvPicPr>
                        <pic:blipFill>
                          <a:blip r:embed="rId10"/>
                          <a:stretch>
                            <a:fillRect/>
                          </a:stretch>
                        </pic:blipFill>
                        <pic:spPr>
                          <a:xfrm>
                            <a:off x="0" y="0"/>
                            <a:ext cx="1097280" cy="1097280"/>
                          </a:xfrm>
                          <a:prstGeom prst="rect"/>
                        </pic:spPr>
                      </pic:pic>
                    </a:graphicData>
                  </a:graphic>
                </wp:inline>
              </w:drawing>
            </w:r>
          </w:p>
        </w:tc>
      </w:tr>
    </w:tbl>
    <w:p>
      <w:pPr>
        <w:spacing w:before="160"/>
        <w:jc w:val="right"/>
      </w:pPr>
      <w:r>
        <w:rPr>
          <w:b/>
          <w:u w:val="single"/>
        </w:rPr>
        <w:t>RAHAYU WINDA PRESTIWATI, A.Md</w:t>
        <w:br/>
      </w:r>
      <w:r>
        <w:rPr>
          <w:sz w:val="19"/>
        </w:rPr>
        <w:t>Direktur Utama</w:t>
      </w:r>
    </w:p>
    <w:sectPr w:rsidR="00FC693F" w:rsidRPr="0006063C" w:rsidSect="00034616">
      <w:pgSz w:w="12240" w:h="15840"/>
      <w:pgMar w:top="1152" w:right="1440" w:bottom="1152"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Segoe UI" w:hAnsi="Segoe UI"/>
      <w:color w:val="1F2937"/>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